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EC74" w14:textId="109D6B56" w:rsidR="00992FEF" w:rsidRPr="00992FEF" w:rsidRDefault="00992FEF" w:rsidP="00992FEF">
      <w:pPr>
        <w:spacing w:after="0" w:line="276" w:lineRule="auto"/>
      </w:pPr>
      <w:r w:rsidRPr="00992FEF">
        <w:rPr>
          <w:b/>
          <w:bCs/>
          <w:noProof/>
          <w:sz w:val="28"/>
          <w:szCs w:val="28"/>
        </w:rPr>
        <w:drawing>
          <wp:inline distT="0" distB="0" distL="0" distR="0" wp14:anchorId="7980A110" wp14:editId="53843567">
            <wp:extent cx="1581150" cy="685800"/>
            <wp:effectExtent l="0" t="0" r="0" b="0"/>
            <wp:docPr id="132147802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685800"/>
                    </a:xfrm>
                    <a:prstGeom prst="rect">
                      <a:avLst/>
                    </a:prstGeom>
                    <a:noFill/>
                    <a:ln>
                      <a:noFill/>
                    </a:ln>
                  </pic:spPr>
                </pic:pic>
              </a:graphicData>
            </a:graphic>
          </wp:inline>
        </w:drawing>
      </w:r>
      <w:r w:rsidRPr="00992FEF">
        <w:rPr>
          <w:b/>
          <w:bCs/>
          <w:sz w:val="28"/>
          <w:szCs w:val="28"/>
        </w:rPr>
        <w:t xml:space="preserve">                                        </w:t>
      </w:r>
      <w:r>
        <w:rPr>
          <w:b/>
          <w:bCs/>
          <w:sz w:val="28"/>
          <w:szCs w:val="28"/>
        </w:rPr>
        <w:t xml:space="preserve">             </w:t>
      </w:r>
      <w:r w:rsidR="00EC0BD7" w:rsidRPr="00EC0BD7">
        <w:rPr>
          <w:b/>
          <w:bCs/>
          <w:sz w:val="28"/>
          <w:szCs w:val="28"/>
        </w:rPr>
        <w:t xml:space="preserve"> </w:t>
      </w:r>
      <w:r w:rsidR="00EC0BD7" w:rsidRPr="005D1E74">
        <w:rPr>
          <w:b/>
          <w:bCs/>
          <w:sz w:val="28"/>
          <w:szCs w:val="28"/>
        </w:rPr>
        <w:t xml:space="preserve">                      </w:t>
      </w:r>
      <w:r w:rsidRPr="00992FEF">
        <w:t xml:space="preserve">Δευτέρα, </w:t>
      </w:r>
      <w:r w:rsidR="005B55F9">
        <w:t>8 Ιουνίου</w:t>
      </w:r>
      <w:r w:rsidRPr="00992FEF">
        <w:t xml:space="preserve"> 2026</w:t>
      </w:r>
    </w:p>
    <w:p w14:paraId="360F11E8" w14:textId="77777777" w:rsidR="00992FEF" w:rsidRPr="009A1C42" w:rsidRDefault="00992FEF" w:rsidP="00992FEF">
      <w:pPr>
        <w:spacing w:after="0" w:line="276" w:lineRule="auto"/>
        <w:jc w:val="center"/>
        <w:rPr>
          <w:b/>
          <w:bCs/>
          <w:sz w:val="28"/>
          <w:szCs w:val="28"/>
          <w:u w:val="single"/>
        </w:rPr>
      </w:pPr>
      <w:r w:rsidRPr="00992FEF">
        <w:rPr>
          <w:b/>
          <w:bCs/>
          <w:sz w:val="28"/>
          <w:szCs w:val="28"/>
          <w:u w:val="single"/>
        </w:rPr>
        <w:t>ΔΕΛΤΙΟ ΤΥΠΟΥ</w:t>
      </w:r>
    </w:p>
    <w:p w14:paraId="1FAAD314" w14:textId="77777777" w:rsidR="005B55F9" w:rsidRPr="007A337E" w:rsidRDefault="005B55F9" w:rsidP="005B55F9">
      <w:pPr>
        <w:spacing w:after="0"/>
        <w:jc w:val="center"/>
        <w:rPr>
          <w:b/>
          <w:bCs/>
          <w:color w:val="222222"/>
          <w:sz w:val="28"/>
          <w:szCs w:val="28"/>
          <w:shd w:val="clear" w:color="auto" w:fill="FFFFFF"/>
        </w:rPr>
      </w:pPr>
      <w:r w:rsidRPr="007A337E">
        <w:rPr>
          <w:b/>
          <w:bCs/>
          <w:color w:val="222222"/>
          <w:sz w:val="28"/>
          <w:szCs w:val="28"/>
          <w:shd w:val="clear" w:color="auto" w:fill="FFFFFF"/>
        </w:rPr>
        <w:t xml:space="preserve">Ναυ-στατιστικά: Τα δεδομένα ως πυξίδα </w:t>
      </w:r>
    </w:p>
    <w:p w14:paraId="777064E7" w14:textId="77777777" w:rsidR="005B55F9" w:rsidRPr="007A337E" w:rsidRDefault="005B55F9" w:rsidP="005B55F9">
      <w:pPr>
        <w:spacing w:after="0"/>
        <w:jc w:val="center"/>
        <w:rPr>
          <w:b/>
          <w:bCs/>
          <w:sz w:val="28"/>
          <w:szCs w:val="28"/>
        </w:rPr>
      </w:pPr>
      <w:r w:rsidRPr="007A337E">
        <w:rPr>
          <w:b/>
          <w:bCs/>
          <w:color w:val="222222"/>
          <w:sz w:val="28"/>
          <w:szCs w:val="28"/>
          <w:shd w:val="clear" w:color="auto" w:fill="FFFFFF"/>
        </w:rPr>
        <w:t>για την εξέλιξη της ναυτικής απασχόλησης</w:t>
      </w:r>
    </w:p>
    <w:p w14:paraId="2DDBEC6D" w14:textId="77777777" w:rsidR="005B55F9" w:rsidRDefault="005B55F9" w:rsidP="005B55F9">
      <w:pPr>
        <w:spacing w:after="0"/>
        <w:jc w:val="both"/>
      </w:pPr>
    </w:p>
    <w:p w14:paraId="6909EAD6" w14:textId="77777777" w:rsidR="005B55F9" w:rsidRDefault="005B55F9" w:rsidP="005B55F9">
      <w:pPr>
        <w:spacing w:after="0"/>
        <w:jc w:val="center"/>
        <w:rPr>
          <w:i/>
          <w:iCs/>
          <w:sz w:val="26"/>
          <w:szCs w:val="26"/>
        </w:rPr>
      </w:pPr>
      <w:r w:rsidRPr="007A337E">
        <w:rPr>
          <w:i/>
          <w:iCs/>
          <w:sz w:val="26"/>
          <w:szCs w:val="26"/>
        </w:rPr>
        <w:t xml:space="preserve">Το ΝΑΤ παρουσίασε στα ΠΟΣΕΙΔΩΝΙΑ τις τάσεις της ναυτικής </w:t>
      </w:r>
    </w:p>
    <w:p w14:paraId="3C82FA65" w14:textId="616B6DFC" w:rsidR="005B55F9" w:rsidRDefault="00F17358" w:rsidP="005B55F9">
      <w:pPr>
        <w:spacing w:after="0"/>
        <w:jc w:val="center"/>
        <w:rPr>
          <w:i/>
          <w:iCs/>
          <w:sz w:val="26"/>
          <w:szCs w:val="26"/>
        </w:rPr>
      </w:pPr>
      <w:r>
        <w:rPr>
          <w:i/>
          <w:iCs/>
          <w:sz w:val="26"/>
          <w:szCs w:val="26"/>
        </w:rPr>
        <w:t xml:space="preserve">απασχόλησης </w:t>
      </w:r>
      <w:r w:rsidR="005B55F9">
        <w:rPr>
          <w:i/>
          <w:iCs/>
          <w:sz w:val="26"/>
          <w:szCs w:val="26"/>
        </w:rPr>
        <w:t xml:space="preserve"> </w:t>
      </w:r>
      <w:r w:rsidR="005B55F9" w:rsidRPr="007A337E">
        <w:rPr>
          <w:i/>
          <w:iCs/>
          <w:sz w:val="26"/>
          <w:szCs w:val="26"/>
        </w:rPr>
        <w:t xml:space="preserve">για το 2025, ενόψει της επίσημης παρουσίασης </w:t>
      </w:r>
    </w:p>
    <w:p w14:paraId="07CCC8B1" w14:textId="565F10EB" w:rsidR="005B55F9" w:rsidRPr="007A337E" w:rsidRDefault="005B55F9" w:rsidP="005B55F9">
      <w:pPr>
        <w:spacing w:after="0"/>
        <w:jc w:val="center"/>
        <w:rPr>
          <w:i/>
          <w:iCs/>
          <w:sz w:val="26"/>
          <w:szCs w:val="26"/>
        </w:rPr>
      </w:pPr>
      <w:r w:rsidRPr="007A337E">
        <w:rPr>
          <w:i/>
          <w:iCs/>
          <w:sz w:val="26"/>
          <w:szCs w:val="26"/>
        </w:rPr>
        <w:t>της 4</w:t>
      </w:r>
      <w:r w:rsidRPr="007A337E">
        <w:rPr>
          <w:i/>
          <w:iCs/>
          <w:sz w:val="26"/>
          <w:szCs w:val="26"/>
          <w:vertAlign w:val="superscript"/>
        </w:rPr>
        <w:t>ης</w:t>
      </w:r>
      <w:r w:rsidRPr="007A337E">
        <w:rPr>
          <w:i/>
          <w:iCs/>
          <w:sz w:val="26"/>
          <w:szCs w:val="26"/>
        </w:rPr>
        <w:t xml:space="preserve"> Ετήσιας Έκθεσ</w:t>
      </w:r>
      <w:r w:rsidR="005D1E74">
        <w:rPr>
          <w:i/>
          <w:iCs/>
          <w:sz w:val="26"/>
          <w:szCs w:val="26"/>
        </w:rPr>
        <w:t>ή</w:t>
      </w:r>
      <w:r w:rsidRPr="007A337E">
        <w:rPr>
          <w:i/>
          <w:iCs/>
          <w:sz w:val="26"/>
          <w:szCs w:val="26"/>
        </w:rPr>
        <w:t>ς του για τη Ναυτική Απασχόληση</w:t>
      </w:r>
    </w:p>
    <w:p w14:paraId="563BD32A" w14:textId="77777777" w:rsidR="005B55F9" w:rsidRDefault="005B55F9" w:rsidP="005B55F9">
      <w:pPr>
        <w:spacing w:after="0"/>
        <w:jc w:val="both"/>
      </w:pPr>
    </w:p>
    <w:p w14:paraId="5020DA2F" w14:textId="0F593F99" w:rsidR="005B55F9" w:rsidRPr="00DD3FE0" w:rsidRDefault="005B55F9" w:rsidP="005B55F9">
      <w:pPr>
        <w:jc w:val="both"/>
      </w:pPr>
      <w:r w:rsidRPr="00DD3FE0">
        <w:t xml:space="preserve">Μία πρόγευση του προφίλ της </w:t>
      </w:r>
      <w:r w:rsidRPr="00F43841">
        <w:rPr>
          <w:b/>
          <w:bCs/>
        </w:rPr>
        <w:t>4</w:t>
      </w:r>
      <w:r w:rsidRPr="00F43841">
        <w:rPr>
          <w:b/>
          <w:bCs/>
          <w:vertAlign w:val="superscript"/>
        </w:rPr>
        <w:t>ης</w:t>
      </w:r>
      <w:r w:rsidRPr="00F43841">
        <w:rPr>
          <w:b/>
          <w:bCs/>
        </w:rPr>
        <w:t xml:space="preserve"> Ετήσιας Έκθεσής του για τη Ναυτική Απασχόληση</w:t>
      </w:r>
      <w:r w:rsidRPr="00DD3FE0">
        <w:t xml:space="preserve"> και των τάσε</w:t>
      </w:r>
      <w:r w:rsidR="005D1E74">
        <w:t>ώ</w:t>
      </w:r>
      <w:r w:rsidRPr="00DD3FE0">
        <w:t>ν της</w:t>
      </w:r>
      <w:r w:rsidRPr="00030755">
        <w:t xml:space="preserve">, </w:t>
      </w:r>
      <w:r w:rsidRPr="00DD3FE0">
        <w:t xml:space="preserve">έδωσε το </w:t>
      </w:r>
      <w:r w:rsidRPr="00F43841">
        <w:rPr>
          <w:b/>
          <w:bCs/>
        </w:rPr>
        <w:t xml:space="preserve">Ναυτικό Απομαχικό Ταμείο (ΝΑΤ) </w:t>
      </w:r>
      <w:r w:rsidRPr="00DD3FE0">
        <w:t>στη ναυτιλιακή κοινότητα, στο πλαίσιο της κορυφαίας ναυτιλιακής Έκθεσης ΠΟΣΕΙΔΩΝΙΑ 2026, που πραγματοποιήθηκε στην Αθήνα</w:t>
      </w:r>
      <w:r>
        <w:t xml:space="preserve"> την περασμένη εβδομάδα</w:t>
      </w:r>
      <w:r w:rsidRPr="00DD3FE0">
        <w:t xml:space="preserve">. </w:t>
      </w:r>
    </w:p>
    <w:p w14:paraId="175F1472" w14:textId="34844DB7" w:rsidR="005B55F9" w:rsidRPr="00DD3FE0" w:rsidRDefault="005B55F9" w:rsidP="005B55F9">
      <w:pPr>
        <w:jc w:val="both"/>
        <w:rPr>
          <w:color w:val="1F1F1F"/>
          <w:shd w:val="clear" w:color="auto" w:fill="FFFFFF"/>
        </w:rPr>
      </w:pPr>
      <w:r w:rsidRPr="00DD3FE0">
        <w:t>Ενόψει της επικείμενης επίσημης παρουσίασης της 4</w:t>
      </w:r>
      <w:r w:rsidRPr="00DD3FE0">
        <w:rPr>
          <w:vertAlign w:val="superscript"/>
        </w:rPr>
        <w:t>ης</w:t>
      </w:r>
      <w:r w:rsidRPr="00DD3FE0">
        <w:t xml:space="preserve"> Έκθεσ</w:t>
      </w:r>
      <w:r w:rsidR="005D1E74">
        <w:t>ή</w:t>
      </w:r>
      <w:r w:rsidRPr="00DD3FE0">
        <w:t>ς</w:t>
      </w:r>
      <w:r w:rsidRPr="001F3FD7">
        <w:t xml:space="preserve"> </w:t>
      </w:r>
      <w:r>
        <w:t>του</w:t>
      </w:r>
      <w:r w:rsidRPr="00DD3FE0">
        <w:t xml:space="preserve">, σε μία εκδήλωση με τίτλο </w:t>
      </w:r>
      <w:r w:rsidRPr="00F43841">
        <w:rPr>
          <w:b/>
          <w:bCs/>
        </w:rPr>
        <w:t>«</w:t>
      </w:r>
      <w:r w:rsidRPr="00F43841">
        <w:rPr>
          <w:b/>
          <w:bCs/>
          <w:color w:val="222222"/>
          <w:shd w:val="clear" w:color="auto" w:fill="FFFFFF"/>
        </w:rPr>
        <w:t>Ναυ-στατιστικά: Τα δεδομένα ως πυξίδα για την εξέλιξη της ναυτικής απασχόλησης</w:t>
      </w:r>
      <w:r w:rsidRPr="00F43841">
        <w:rPr>
          <w:b/>
          <w:bCs/>
        </w:rPr>
        <w:t>»</w:t>
      </w:r>
      <w:r w:rsidRPr="00DD3FE0">
        <w:t xml:space="preserve">, που φιλοξενήθηκε στο περίπτερο του </w:t>
      </w:r>
      <w:r w:rsidRPr="00F43841">
        <w:rPr>
          <w:b/>
          <w:bCs/>
        </w:rPr>
        <w:t xml:space="preserve">Ναυτικού Επιμελητηρίου της Ελλάδας (ΝΕΕ) </w:t>
      </w:r>
      <w:r w:rsidRPr="00DD3FE0">
        <w:t xml:space="preserve">στα Ποσειδώνια, το ΝΑΤ ανέδειξε πώς η </w:t>
      </w:r>
      <w:r w:rsidRPr="00DD3FE0">
        <w:rPr>
          <w:color w:val="1F1F1F"/>
          <w:shd w:val="clear" w:color="auto" w:fill="FFFFFF"/>
        </w:rPr>
        <w:t>4η Ετήσια Έκθεση χαρτογραφεί την πραγματικότητα της ναυτικής απασχόλησης στην Ελλάδα.</w:t>
      </w:r>
    </w:p>
    <w:p w14:paraId="35A004F3" w14:textId="6893BFD1" w:rsidR="005B55F9" w:rsidRPr="00DD3FE0" w:rsidRDefault="005B55F9" w:rsidP="005B55F9">
      <w:pPr>
        <w:jc w:val="both"/>
        <w:rPr>
          <w:color w:val="1F1F1F"/>
          <w:shd w:val="clear" w:color="auto" w:fill="FFFFFF"/>
        </w:rPr>
      </w:pPr>
      <w:r w:rsidRPr="00DD3FE0">
        <w:rPr>
          <w:color w:val="1F1F1F"/>
          <w:shd w:val="clear" w:color="auto" w:fill="FFFFFF"/>
        </w:rPr>
        <w:t xml:space="preserve">Όπως τόνισε </w:t>
      </w:r>
      <w:r w:rsidRPr="00F43841">
        <w:rPr>
          <w:b/>
          <w:bCs/>
          <w:color w:val="1F1F1F"/>
          <w:shd w:val="clear" w:color="auto" w:fill="FFFFFF"/>
        </w:rPr>
        <w:t>η Διοικήτρια του ΝΑΤ, κα Γεωργία Μανιάτη</w:t>
      </w:r>
      <w:r w:rsidRPr="00DD3FE0">
        <w:rPr>
          <w:color w:val="1F1F1F"/>
          <w:shd w:val="clear" w:color="auto" w:fill="FFFFFF"/>
        </w:rPr>
        <w:t>, «</w:t>
      </w:r>
      <w:r w:rsidRPr="00DD3FE0">
        <w:rPr>
          <w:rFonts w:cs="Arial"/>
          <w:color w:val="222222"/>
        </w:rPr>
        <w:t>η φετινή, 4</w:t>
      </w:r>
      <w:r w:rsidRPr="00DD3FE0">
        <w:rPr>
          <w:rFonts w:cs="Arial"/>
          <w:color w:val="222222"/>
          <w:vertAlign w:val="superscript"/>
        </w:rPr>
        <w:t>η</w:t>
      </w:r>
      <w:r w:rsidRPr="00DD3FE0">
        <w:rPr>
          <w:rFonts w:cs="Arial"/>
          <w:color w:val="222222"/>
        </w:rPr>
        <w:t> Έκθεση του ΝΑΤ για τη Ναυτική Απασχόληση, επιβεβαιώνει τη διαρκή δέσμευση του φορέα μας να συμβάλλει ουσιαστικά στον δημόσιο διάλογο για το παρόν και το μέλλον της, αναδεικνύοντας το προφίλ των ανθρώπινων πόρων της ναυτιλίας για το 2025</w:t>
      </w:r>
      <w:r w:rsidRPr="00DD3FE0">
        <w:rPr>
          <w:color w:val="1F1F1F"/>
          <w:shd w:val="clear" w:color="auto" w:fill="FFFFFF"/>
        </w:rPr>
        <w:t>».</w:t>
      </w:r>
    </w:p>
    <w:p w14:paraId="56EAA635" w14:textId="77777777" w:rsidR="005B55F9" w:rsidRDefault="005B55F9" w:rsidP="005B55F9">
      <w:pPr>
        <w:jc w:val="both"/>
        <w:rPr>
          <w:color w:val="1F1F1F"/>
          <w:shd w:val="clear" w:color="auto" w:fill="FFFFFF"/>
        </w:rPr>
      </w:pPr>
      <w:r w:rsidRPr="00F43841">
        <w:rPr>
          <w:b/>
          <w:bCs/>
          <w:color w:val="1F1F1F"/>
          <w:shd w:val="clear" w:color="auto" w:fill="FFFFFF"/>
        </w:rPr>
        <w:t>Ο Πρόεδρος του ΝΕΕ, κ. Γιώργος Αλεξανδράτος</w:t>
      </w:r>
      <w:r w:rsidRPr="00DD3FE0">
        <w:rPr>
          <w:color w:val="1F1F1F"/>
          <w:shd w:val="clear" w:color="auto" w:fill="FFFFFF"/>
        </w:rPr>
        <w:t xml:space="preserve">, </w:t>
      </w:r>
      <w:r>
        <w:rPr>
          <w:color w:val="1F1F1F"/>
          <w:shd w:val="clear" w:color="auto" w:fill="FFFFFF"/>
        </w:rPr>
        <w:t>συνεχάρη την Διοικήτρια και τα στελέχη του ΝΑΤ «για τη συστηματική προσπάθειά τους να εισφέρουν σημαντικά στοιχεία που βοηθούν τον στόχο της ενίσχυσης της ναυτικής απασχόλησης», ενώ τόνισε ότι «το ανθρώπινο κεφάλαιο της ναυτιλίας είναι η περιουσία της και πρέπει να φροντίζουμε να το στηρίζουμε και να το ενισχύουμε, παρέχοντας τους ασφάλεια στο παρόν και στο μέλλον».</w:t>
      </w:r>
    </w:p>
    <w:p w14:paraId="02F7277C" w14:textId="34ACED90" w:rsidR="005B55F9" w:rsidRPr="00DD3FE0" w:rsidRDefault="005B55F9" w:rsidP="005B55F9">
      <w:pPr>
        <w:jc w:val="both"/>
        <w:rPr>
          <w:color w:val="1F1F1F"/>
          <w:shd w:val="clear" w:color="auto" w:fill="FFFFFF"/>
        </w:rPr>
      </w:pPr>
      <w:r>
        <w:rPr>
          <w:color w:val="1F1F1F"/>
          <w:shd w:val="clear" w:color="auto" w:fill="FFFFFF"/>
        </w:rPr>
        <w:t xml:space="preserve">Χαιρετισμούς απηύθυναν ο </w:t>
      </w:r>
      <w:r w:rsidRPr="001C1CEC">
        <w:rPr>
          <w:b/>
          <w:bCs/>
          <w:color w:val="1F1F1F"/>
          <w:shd w:val="clear" w:color="auto" w:fill="FFFFFF"/>
        </w:rPr>
        <w:t>Υφυπουργός Ναυτιλίας &amp; Νησιωτικής Πολιτικής, κ. Στέφανος Γκίκας</w:t>
      </w:r>
      <w:r>
        <w:rPr>
          <w:color w:val="1F1F1F"/>
          <w:shd w:val="clear" w:color="auto" w:fill="FFFFFF"/>
        </w:rPr>
        <w:t xml:space="preserve"> και εκ μέρους της αξιωματικής αντιπολίτευσης η </w:t>
      </w:r>
      <w:r w:rsidRPr="001C1CEC">
        <w:rPr>
          <w:b/>
          <w:bCs/>
          <w:color w:val="1F1F1F"/>
          <w:shd w:val="clear" w:color="auto" w:fill="FFFFFF"/>
        </w:rPr>
        <w:t>βουλευτής και πρώην Υπουργός</w:t>
      </w:r>
      <w:r w:rsidR="00942940">
        <w:rPr>
          <w:b/>
          <w:bCs/>
          <w:color w:val="1F1F1F"/>
          <w:shd w:val="clear" w:color="auto" w:fill="FFFFFF"/>
        </w:rPr>
        <w:t xml:space="preserve">, </w:t>
      </w:r>
      <w:r w:rsidRPr="001C1CEC">
        <w:rPr>
          <w:b/>
          <w:bCs/>
          <w:color w:val="1F1F1F"/>
          <w:shd w:val="clear" w:color="auto" w:fill="FFFFFF"/>
        </w:rPr>
        <w:t>κα Άννα Διαμαντοπούλου</w:t>
      </w:r>
      <w:r w:rsidR="00942940">
        <w:rPr>
          <w:b/>
          <w:bCs/>
          <w:color w:val="1F1F1F"/>
          <w:shd w:val="clear" w:color="auto" w:fill="FFFFFF"/>
        </w:rPr>
        <w:t>,</w:t>
      </w:r>
      <w:r w:rsidR="005D1E74">
        <w:rPr>
          <w:color w:val="1F1F1F"/>
          <w:shd w:val="clear" w:color="auto" w:fill="FFFFFF"/>
        </w:rPr>
        <w:t xml:space="preserve"> τονίζοντας</w:t>
      </w:r>
      <w:r>
        <w:rPr>
          <w:color w:val="1F1F1F"/>
          <w:shd w:val="clear" w:color="auto" w:fill="FFFFFF"/>
        </w:rPr>
        <w:t xml:space="preserve"> την υπεραξία που δημιουργούν τα στατιστικά στοιχεία των Ετήσιων Εκθέσεων του ΝΑΤ</w:t>
      </w:r>
      <w:r w:rsidR="005D1E74">
        <w:rPr>
          <w:color w:val="1F1F1F"/>
          <w:shd w:val="clear" w:color="auto" w:fill="FFFFFF"/>
        </w:rPr>
        <w:t xml:space="preserve">. </w:t>
      </w:r>
      <w:r>
        <w:rPr>
          <w:color w:val="1F1F1F"/>
          <w:shd w:val="clear" w:color="auto" w:fill="FFFFFF"/>
        </w:rPr>
        <w:t xml:space="preserve"> </w:t>
      </w:r>
    </w:p>
    <w:p w14:paraId="5EB2668F" w14:textId="77777777" w:rsidR="005B55F9" w:rsidRDefault="005B55F9" w:rsidP="005B55F9">
      <w:pPr>
        <w:jc w:val="both"/>
      </w:pPr>
      <w:r w:rsidRPr="00DD3FE0">
        <w:rPr>
          <w:color w:val="1F1F1F"/>
          <w:shd w:val="clear" w:color="auto" w:fill="FFFFFF"/>
        </w:rPr>
        <w:t xml:space="preserve">Παρουσιάζοντας το προφίλ της Έκθεσης και τις βασικές τάσεις που καταγράφει, </w:t>
      </w:r>
      <w:r w:rsidRPr="00F43841">
        <w:rPr>
          <w:color w:val="1F1F1F"/>
          <w:shd w:val="clear" w:color="auto" w:fill="FFFFFF"/>
        </w:rPr>
        <w:t>ο</w:t>
      </w:r>
      <w:r w:rsidRPr="00F43841">
        <w:t xml:space="preserve"> Επιστημονικός Υπεύθυνος της έκδοσης,</w:t>
      </w:r>
      <w:r w:rsidRPr="00F43841">
        <w:rPr>
          <w:color w:val="1F1F1F"/>
          <w:shd w:val="clear" w:color="auto" w:fill="FFFFFF"/>
        </w:rPr>
        <w:t xml:space="preserve"> </w:t>
      </w:r>
      <w:r w:rsidRPr="00F43841">
        <w:rPr>
          <w:b/>
          <w:bCs/>
          <w:color w:val="1F1F1F"/>
          <w:shd w:val="clear" w:color="auto" w:fill="FFFFFF"/>
        </w:rPr>
        <w:t xml:space="preserve">Καθηγητής του Πανεπιστημίου Δυτικής Αττικής και Διευθυντής του Ερευνητικού Εργαστηρίου Κοινωνικής Διοίκησης, Δρ. Γαβριήλ </w:t>
      </w:r>
      <w:proofErr w:type="spellStart"/>
      <w:r w:rsidRPr="00F43841">
        <w:rPr>
          <w:b/>
          <w:bCs/>
          <w:color w:val="1F1F1F"/>
          <w:shd w:val="clear" w:color="auto" w:fill="FFFFFF"/>
        </w:rPr>
        <w:t>Αμίτσης</w:t>
      </w:r>
      <w:proofErr w:type="spellEnd"/>
      <w:r w:rsidRPr="00F43841">
        <w:rPr>
          <w:b/>
          <w:bCs/>
          <w:color w:val="1F1F1F"/>
          <w:shd w:val="clear" w:color="auto" w:fill="FFFFFF"/>
        </w:rPr>
        <w:t>,</w:t>
      </w:r>
      <w:r>
        <w:t xml:space="preserve"> σημείωσε ότι «η</w:t>
      </w:r>
      <w:r w:rsidRPr="00DD3FE0">
        <w:t xml:space="preserve"> ανάπτυξη ενός μηχανισμού συστηματικής παρακολούθησης και ανάλυσης της Ναυτικής Αγοράς Εργασίας αναδεικνύεται σε βασικό εργαλείο για την αντιμετώπιση των προκλήσεων που αντιμετωπίζει η Ελληνική Ναυτιλία ως προς την ανανέωση του ανθρώπινου κεφαλαίου </w:t>
      </w:r>
      <w:r>
        <w:t>της».</w:t>
      </w:r>
    </w:p>
    <w:p w14:paraId="7D1563B9" w14:textId="7167510F" w:rsidR="005B55F9" w:rsidRDefault="005B55F9" w:rsidP="005B55F9">
      <w:pPr>
        <w:jc w:val="both"/>
      </w:pPr>
      <w:r w:rsidRPr="00DD3FE0">
        <w:t xml:space="preserve">Αναφερόμενος στην μεθοδολογία της </w:t>
      </w:r>
      <w:r w:rsidR="00F17358">
        <w:t xml:space="preserve"> </w:t>
      </w:r>
      <w:r w:rsidRPr="00DD3FE0">
        <w:t xml:space="preserve">Έκθεσης, ο Δρ. </w:t>
      </w:r>
      <w:proofErr w:type="spellStart"/>
      <w:r w:rsidRPr="00DD3FE0">
        <w:t>Αμίτσης</w:t>
      </w:r>
      <w:proofErr w:type="spellEnd"/>
      <w:r w:rsidRPr="00DD3FE0">
        <w:t xml:space="preserve"> εξήγησε ότι «το ΝΑΤ εφαρμόζει ένα πρωτότυπο δυναμικό μοντέλο ανάλυσης  πληροφοριών που προκύπτουν κυρίως από την βάση </w:t>
      </w:r>
      <w:r w:rsidRPr="00DD3FE0">
        <w:lastRenderedPageBreak/>
        <w:t>δεδομένων της Αναλυτικής Περιοδικής Δήλωσης Ναυτικών - ΑΠΔΝ και δευτερευόντως από την βάση δεδομένων του Ολοκληρωμένου Πληροφορι</w:t>
      </w:r>
      <w:r w:rsidR="005D1E74">
        <w:t>α</w:t>
      </w:r>
      <w:r w:rsidRPr="00DD3FE0">
        <w:t xml:space="preserve">κού  Συστήματος </w:t>
      </w:r>
      <w:r w:rsidR="005D1E74">
        <w:t xml:space="preserve">του </w:t>
      </w:r>
      <w:r w:rsidRPr="00DD3FE0">
        <w:t>ΝΑΤ (Μητρώο Πλοίων, Μητρώο Εξαγορών και Μητρώο Συνταξιούχων)».</w:t>
      </w:r>
    </w:p>
    <w:p w14:paraId="389FB701" w14:textId="77777777" w:rsidR="005B55F9" w:rsidRDefault="005B55F9" w:rsidP="005B55F9">
      <w:pPr>
        <w:jc w:val="both"/>
      </w:pPr>
      <w:r>
        <w:t>Σε ό,τι αφορά τις τάσεις που καταγράφει η Έκθεση για το 2025, αυτές δείχνουν ότι:</w:t>
      </w:r>
    </w:p>
    <w:p w14:paraId="623C7282" w14:textId="77777777" w:rsidR="005B55F9" w:rsidRPr="00DD3FE0" w:rsidRDefault="005B55F9" w:rsidP="005B55F9">
      <w:pPr>
        <w:numPr>
          <w:ilvl w:val="0"/>
          <w:numId w:val="1"/>
        </w:numPr>
        <w:jc w:val="both"/>
      </w:pPr>
      <w:r w:rsidRPr="00DD3FE0">
        <w:t>Συνεχίζεται η αυξητική τάση της ναυτικής απασχόλησης</w:t>
      </w:r>
    </w:p>
    <w:p w14:paraId="4401DA90" w14:textId="77777777" w:rsidR="005B55F9" w:rsidRPr="00DD3FE0" w:rsidRDefault="005B55F9" w:rsidP="005B55F9">
      <w:pPr>
        <w:numPr>
          <w:ilvl w:val="0"/>
          <w:numId w:val="1"/>
        </w:numPr>
        <w:jc w:val="both"/>
      </w:pPr>
      <w:r w:rsidRPr="00DD3FE0">
        <w:t>Συνεχίζεται η αυξητική τάση της γυναικείας ναυτικής απασχόλησης</w:t>
      </w:r>
    </w:p>
    <w:p w14:paraId="162AB163" w14:textId="6E703B8A" w:rsidR="005B55F9" w:rsidRPr="00DD3FE0" w:rsidRDefault="005B55F9" w:rsidP="005B55F9">
      <w:pPr>
        <w:numPr>
          <w:ilvl w:val="0"/>
          <w:numId w:val="1"/>
        </w:numPr>
        <w:jc w:val="both"/>
      </w:pPr>
      <w:r w:rsidRPr="00DD3FE0">
        <w:t>Σταθεροποιείται ο πληθυσμός των εγγεγραμμένων ενεργών δοκίμων / εκπαιδευ</w:t>
      </w:r>
      <w:r w:rsidR="005D1E74">
        <w:t>ό</w:t>
      </w:r>
      <w:r w:rsidRPr="00DD3FE0">
        <w:t>μ</w:t>
      </w:r>
      <w:r w:rsidR="005D1E74">
        <w:t>ε</w:t>
      </w:r>
      <w:r w:rsidRPr="00DD3FE0">
        <w:t xml:space="preserve">νων ναυτικών </w:t>
      </w:r>
      <w:r w:rsidR="005D1E74">
        <w:t>(ΑΕΝ)</w:t>
      </w:r>
    </w:p>
    <w:p w14:paraId="7EE3EC17" w14:textId="77777777" w:rsidR="005B55F9" w:rsidRPr="00DD3FE0" w:rsidRDefault="005B55F9" w:rsidP="005B55F9">
      <w:pPr>
        <w:numPr>
          <w:ilvl w:val="0"/>
          <w:numId w:val="1"/>
        </w:numPr>
        <w:jc w:val="both"/>
      </w:pPr>
      <w:r w:rsidRPr="00DD3FE0">
        <w:t>Η εποχικότητα παραμένει βασικό διαχρονικό χαρακτηριστικό της εγγεγραμμένης ναυτικής απασχόλησης</w:t>
      </w:r>
    </w:p>
    <w:p w14:paraId="08E5395A" w14:textId="77777777" w:rsidR="005B55F9" w:rsidRPr="00DD3FE0" w:rsidRDefault="005B55F9" w:rsidP="005B55F9">
      <w:pPr>
        <w:jc w:val="both"/>
      </w:pPr>
      <w:r>
        <w:t>Η επίσημη παρουσίαση της 4</w:t>
      </w:r>
      <w:r w:rsidRPr="00F43841">
        <w:rPr>
          <w:vertAlign w:val="superscript"/>
        </w:rPr>
        <w:t>ης</w:t>
      </w:r>
      <w:r>
        <w:t xml:space="preserve"> Ετήσιας Έκθεσης του ΝΑΤ για τη Ναυτική Απασχόληση θα πραγματοποιηθεί την Τρίτη 23 Ιουνίου στο Ίδρυμα Ευγενίδου. </w:t>
      </w:r>
    </w:p>
    <w:p w14:paraId="153DC858" w14:textId="08879812" w:rsidR="000401B5" w:rsidRPr="007D0139" w:rsidRDefault="000401B5" w:rsidP="000401B5">
      <w:pPr>
        <w:spacing w:after="0" w:line="276" w:lineRule="auto"/>
        <w:jc w:val="both"/>
        <w:rPr>
          <w:sz w:val="22"/>
          <w:szCs w:val="22"/>
        </w:rPr>
      </w:pPr>
    </w:p>
    <w:p w14:paraId="4FC95B8D" w14:textId="77777777" w:rsidR="000401B5" w:rsidRPr="000B5BAE" w:rsidRDefault="000401B5" w:rsidP="000401B5">
      <w:pPr>
        <w:spacing w:after="100" w:line="276" w:lineRule="auto"/>
        <w:jc w:val="both"/>
        <w:rPr>
          <w:rFonts w:ascii="Aptos" w:hAnsi="Aptos"/>
          <w:b/>
          <w:color w:val="595959" w:themeColor="text1" w:themeTint="A6"/>
          <w:sz w:val="20"/>
          <w:szCs w:val="20"/>
        </w:rPr>
      </w:pPr>
      <w:r w:rsidRPr="00667853">
        <w:rPr>
          <w:color w:val="000000"/>
        </w:rPr>
        <w:t xml:space="preserve"> </w:t>
      </w:r>
      <w:r w:rsidRPr="000B5BAE">
        <w:rPr>
          <w:rFonts w:ascii="Aptos" w:hAnsi="Aptos"/>
          <w:b/>
          <w:color w:val="595959" w:themeColor="text1" w:themeTint="A6"/>
          <w:sz w:val="20"/>
          <w:szCs w:val="20"/>
        </w:rPr>
        <w:t>ΣΧΕΤΙΚΑ ΜΕ ΤΟ ΝΑΤ</w:t>
      </w:r>
    </w:p>
    <w:p w14:paraId="7ACA09D5" w14:textId="77777777" w:rsidR="000401B5" w:rsidRPr="000F230A" w:rsidRDefault="000401B5" w:rsidP="000401B5">
      <w:pPr>
        <w:spacing w:line="276" w:lineRule="auto"/>
        <w:jc w:val="both"/>
        <w:rPr>
          <w:rFonts w:ascii="Aptos" w:hAnsi="Aptos"/>
        </w:rPr>
      </w:pPr>
      <w:r w:rsidRPr="000B5BAE">
        <w:rPr>
          <w:rFonts w:ascii="Aptos" w:hAnsi="Aptos"/>
          <w:color w:val="595959" w:themeColor="text1" w:themeTint="A6"/>
          <w:sz w:val="20"/>
          <w:szCs w:val="20"/>
        </w:rPr>
        <w:t xml:space="preserve">Το Ναυτικό Απομαχικό Ταμείο είναι Νομικό Πρόσωπο Δημόσιου Δικαίου, εποπτευόμενο από το Υπουργείο Εργασίας και Κοινωνικών Υποθέσεων. Υπήρξε το πρώτο ασφαλιστικό ταμείο στην Ελλάδα και το δεύτερο στον κόσμο. Ιδρύθηκε το 1861 και παραμένει σταθερά δίπλα στους ναυτικούς και την ελληνική ναυτιλία. Το NAT αποτελεί έναν από τους ιστορικότερους φορείς που εδρεύει στον Πειραιά. Μάθετε περισσότερα στο </w:t>
      </w:r>
      <w:hyperlink r:id="rId6" w:history="1">
        <w:r w:rsidRPr="000B5BAE">
          <w:rPr>
            <w:rStyle w:val="-"/>
            <w:rFonts w:ascii="Aptos" w:hAnsi="Aptos"/>
            <w:sz w:val="20"/>
            <w:szCs w:val="20"/>
          </w:rPr>
          <w:t>https://www.nat.gr</w:t>
        </w:r>
      </w:hyperlink>
    </w:p>
    <w:p w14:paraId="5C446533" w14:textId="77777777" w:rsidR="000401B5" w:rsidRPr="000401B5" w:rsidRDefault="000401B5" w:rsidP="000401B5">
      <w:pPr>
        <w:spacing w:after="0" w:line="276" w:lineRule="auto"/>
        <w:jc w:val="both"/>
      </w:pPr>
    </w:p>
    <w:sectPr w:rsidR="000401B5" w:rsidRPr="000401B5" w:rsidSect="009A1C42">
      <w:pgSz w:w="11901" w:h="16817"/>
      <w:pgMar w:top="709" w:right="98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21220"/>
    <w:multiLevelType w:val="hybridMultilevel"/>
    <w:tmpl w:val="F31C1204"/>
    <w:lvl w:ilvl="0" w:tplc="72CEED6C">
      <w:start w:val="1"/>
      <w:numFmt w:val="decimal"/>
      <w:lvlText w:val="%1."/>
      <w:lvlJc w:val="left"/>
      <w:pPr>
        <w:tabs>
          <w:tab w:val="num" w:pos="720"/>
        </w:tabs>
        <w:ind w:left="720" w:hanging="360"/>
      </w:pPr>
    </w:lvl>
    <w:lvl w:ilvl="1" w:tplc="EE607D92" w:tentative="1">
      <w:start w:val="1"/>
      <w:numFmt w:val="decimal"/>
      <w:lvlText w:val="%2."/>
      <w:lvlJc w:val="left"/>
      <w:pPr>
        <w:tabs>
          <w:tab w:val="num" w:pos="1440"/>
        </w:tabs>
        <w:ind w:left="1440" w:hanging="360"/>
      </w:pPr>
    </w:lvl>
    <w:lvl w:ilvl="2" w:tplc="D68C6078" w:tentative="1">
      <w:start w:val="1"/>
      <w:numFmt w:val="decimal"/>
      <w:lvlText w:val="%3."/>
      <w:lvlJc w:val="left"/>
      <w:pPr>
        <w:tabs>
          <w:tab w:val="num" w:pos="2160"/>
        </w:tabs>
        <w:ind w:left="2160" w:hanging="360"/>
      </w:pPr>
    </w:lvl>
    <w:lvl w:ilvl="3" w:tplc="6256FB54" w:tentative="1">
      <w:start w:val="1"/>
      <w:numFmt w:val="decimal"/>
      <w:lvlText w:val="%4."/>
      <w:lvlJc w:val="left"/>
      <w:pPr>
        <w:tabs>
          <w:tab w:val="num" w:pos="2880"/>
        </w:tabs>
        <w:ind w:left="2880" w:hanging="360"/>
      </w:pPr>
    </w:lvl>
    <w:lvl w:ilvl="4" w:tplc="5D0869AC" w:tentative="1">
      <w:start w:val="1"/>
      <w:numFmt w:val="decimal"/>
      <w:lvlText w:val="%5."/>
      <w:lvlJc w:val="left"/>
      <w:pPr>
        <w:tabs>
          <w:tab w:val="num" w:pos="3600"/>
        </w:tabs>
        <w:ind w:left="3600" w:hanging="360"/>
      </w:pPr>
    </w:lvl>
    <w:lvl w:ilvl="5" w:tplc="55645EAC" w:tentative="1">
      <w:start w:val="1"/>
      <w:numFmt w:val="decimal"/>
      <w:lvlText w:val="%6."/>
      <w:lvlJc w:val="left"/>
      <w:pPr>
        <w:tabs>
          <w:tab w:val="num" w:pos="4320"/>
        </w:tabs>
        <w:ind w:left="4320" w:hanging="360"/>
      </w:pPr>
    </w:lvl>
    <w:lvl w:ilvl="6" w:tplc="59D60144" w:tentative="1">
      <w:start w:val="1"/>
      <w:numFmt w:val="decimal"/>
      <w:lvlText w:val="%7."/>
      <w:lvlJc w:val="left"/>
      <w:pPr>
        <w:tabs>
          <w:tab w:val="num" w:pos="5040"/>
        </w:tabs>
        <w:ind w:left="5040" w:hanging="360"/>
      </w:pPr>
    </w:lvl>
    <w:lvl w:ilvl="7" w:tplc="FC90AE08" w:tentative="1">
      <w:start w:val="1"/>
      <w:numFmt w:val="decimal"/>
      <w:lvlText w:val="%8."/>
      <w:lvlJc w:val="left"/>
      <w:pPr>
        <w:tabs>
          <w:tab w:val="num" w:pos="5760"/>
        </w:tabs>
        <w:ind w:left="5760" w:hanging="360"/>
      </w:pPr>
    </w:lvl>
    <w:lvl w:ilvl="8" w:tplc="1E6C5EDC" w:tentative="1">
      <w:start w:val="1"/>
      <w:numFmt w:val="decimal"/>
      <w:lvlText w:val="%9."/>
      <w:lvlJc w:val="left"/>
      <w:pPr>
        <w:tabs>
          <w:tab w:val="num" w:pos="6480"/>
        </w:tabs>
        <w:ind w:left="6480" w:hanging="360"/>
      </w:pPr>
    </w:lvl>
  </w:abstractNum>
  <w:num w:numId="1" w16cid:durableId="113347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B5"/>
    <w:rsid w:val="000401B5"/>
    <w:rsid w:val="000F5235"/>
    <w:rsid w:val="00180A2C"/>
    <w:rsid w:val="001B6701"/>
    <w:rsid w:val="002D5CCB"/>
    <w:rsid w:val="004F02CC"/>
    <w:rsid w:val="00501EC3"/>
    <w:rsid w:val="005A2BCA"/>
    <w:rsid w:val="005B55F9"/>
    <w:rsid w:val="005D1E74"/>
    <w:rsid w:val="006D48D8"/>
    <w:rsid w:val="007C5DAC"/>
    <w:rsid w:val="007D0139"/>
    <w:rsid w:val="00942940"/>
    <w:rsid w:val="00992FEF"/>
    <w:rsid w:val="009A1C42"/>
    <w:rsid w:val="00BD76E0"/>
    <w:rsid w:val="00E13C16"/>
    <w:rsid w:val="00E55183"/>
    <w:rsid w:val="00EC0BD7"/>
    <w:rsid w:val="00F17358"/>
    <w:rsid w:val="00F85EA0"/>
    <w:rsid w:val="00FA3A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7C25"/>
  <w15:chartTrackingRefBased/>
  <w15:docId w15:val="{2E5C0DA2-0D92-C24A-9285-7A6F09AA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40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40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401B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401B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401B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401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401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401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401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401B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401B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401B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401B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401B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401B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401B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401B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401B5"/>
    <w:rPr>
      <w:rFonts w:eastAsiaTheme="majorEastAsia" w:cstheme="majorBidi"/>
      <w:color w:val="272727" w:themeColor="text1" w:themeTint="D8"/>
    </w:rPr>
  </w:style>
  <w:style w:type="paragraph" w:styleId="a3">
    <w:name w:val="Title"/>
    <w:basedOn w:val="a"/>
    <w:next w:val="a"/>
    <w:link w:val="Char"/>
    <w:uiPriority w:val="10"/>
    <w:qFormat/>
    <w:rsid w:val="00040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401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401B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401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401B5"/>
    <w:pPr>
      <w:spacing w:before="160"/>
      <w:jc w:val="center"/>
    </w:pPr>
    <w:rPr>
      <w:i/>
      <w:iCs/>
      <w:color w:val="404040" w:themeColor="text1" w:themeTint="BF"/>
    </w:rPr>
  </w:style>
  <w:style w:type="character" w:customStyle="1" w:styleId="Char1">
    <w:name w:val="Απόσπασμα Char"/>
    <w:basedOn w:val="a0"/>
    <w:link w:val="a5"/>
    <w:uiPriority w:val="29"/>
    <w:rsid w:val="000401B5"/>
    <w:rPr>
      <w:i/>
      <w:iCs/>
      <w:color w:val="404040" w:themeColor="text1" w:themeTint="BF"/>
    </w:rPr>
  </w:style>
  <w:style w:type="paragraph" w:styleId="a6">
    <w:name w:val="List Paragraph"/>
    <w:basedOn w:val="a"/>
    <w:uiPriority w:val="34"/>
    <w:qFormat/>
    <w:rsid w:val="000401B5"/>
    <w:pPr>
      <w:ind w:left="720"/>
      <w:contextualSpacing/>
    </w:pPr>
  </w:style>
  <w:style w:type="character" w:styleId="a7">
    <w:name w:val="Intense Emphasis"/>
    <w:basedOn w:val="a0"/>
    <w:uiPriority w:val="21"/>
    <w:qFormat/>
    <w:rsid w:val="000401B5"/>
    <w:rPr>
      <w:i/>
      <w:iCs/>
      <w:color w:val="0F4761" w:themeColor="accent1" w:themeShade="BF"/>
    </w:rPr>
  </w:style>
  <w:style w:type="paragraph" w:styleId="a8">
    <w:name w:val="Intense Quote"/>
    <w:basedOn w:val="a"/>
    <w:next w:val="a"/>
    <w:link w:val="Char2"/>
    <w:uiPriority w:val="30"/>
    <w:qFormat/>
    <w:rsid w:val="00040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401B5"/>
    <w:rPr>
      <w:i/>
      <w:iCs/>
      <w:color w:val="0F4761" w:themeColor="accent1" w:themeShade="BF"/>
    </w:rPr>
  </w:style>
  <w:style w:type="character" w:styleId="a9">
    <w:name w:val="Intense Reference"/>
    <w:basedOn w:val="a0"/>
    <w:uiPriority w:val="32"/>
    <w:qFormat/>
    <w:rsid w:val="000401B5"/>
    <w:rPr>
      <w:b/>
      <w:bCs/>
      <w:smallCaps/>
      <w:color w:val="0F4761" w:themeColor="accent1" w:themeShade="BF"/>
      <w:spacing w:val="5"/>
    </w:rPr>
  </w:style>
  <w:style w:type="paragraph" w:styleId="Web">
    <w:name w:val="Normal (Web)"/>
    <w:basedOn w:val="a"/>
    <w:uiPriority w:val="99"/>
    <w:unhideWhenUsed/>
    <w:rsid w:val="000401B5"/>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customStyle="1" w:styleId="Default">
    <w:name w:val="Default"/>
    <w:rsid w:val="000401B5"/>
    <w:pPr>
      <w:autoSpaceDE w:val="0"/>
      <w:autoSpaceDN w:val="0"/>
      <w:adjustRightInd w:val="0"/>
      <w:spacing w:after="0" w:line="240" w:lineRule="auto"/>
    </w:pPr>
    <w:rPr>
      <w:rFonts w:ascii="Calibri" w:eastAsia="Calibri" w:hAnsi="Calibri" w:cs="Calibri"/>
      <w:color w:val="000000"/>
      <w:kern w:val="0"/>
      <w:lang w:val="en-US"/>
      <w14:ligatures w14:val="none"/>
    </w:rPr>
  </w:style>
  <w:style w:type="character" w:styleId="aa">
    <w:name w:val="Strong"/>
    <w:uiPriority w:val="22"/>
    <w:qFormat/>
    <w:rsid w:val="000401B5"/>
    <w:rPr>
      <w:b/>
      <w:bCs/>
    </w:rPr>
  </w:style>
  <w:style w:type="character" w:customStyle="1" w:styleId="apple-converted-space">
    <w:name w:val="apple-converted-space"/>
    <w:basedOn w:val="a0"/>
    <w:rsid w:val="000401B5"/>
  </w:style>
  <w:style w:type="character" w:styleId="-">
    <w:name w:val="Hyperlink"/>
    <w:basedOn w:val="a0"/>
    <w:rsid w:val="000401B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614</Words>
  <Characters>3318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 Λιάρος</dc:creator>
  <cp:keywords/>
  <dc:description/>
  <cp:lastModifiedBy>ΜΑΡΙΑ ΧΑΡΑΜΗ</cp:lastModifiedBy>
  <cp:revision>3</cp:revision>
  <cp:lastPrinted>2026-06-08T06:34:00Z</cp:lastPrinted>
  <dcterms:created xsi:type="dcterms:W3CDTF">2026-06-08T08:28:00Z</dcterms:created>
  <dcterms:modified xsi:type="dcterms:W3CDTF">2026-06-08T09:03:00Z</dcterms:modified>
</cp:coreProperties>
</file>