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3F2EA" w14:textId="77777777" w:rsidR="00965D37" w:rsidRDefault="00000000">
      <w:pPr>
        <w:keepNext/>
        <w:keepLines/>
        <w:spacing w:before="360" w:after="80" w:line="240" w:lineRule="auto"/>
        <w:ind w:right="348"/>
        <w:jc w:val="both"/>
        <w:rPr>
          <w:rFonts w:ascii="Calibri" w:eastAsia="Calibri" w:hAnsi="Calibri" w:cs="Calibri"/>
          <w:sz w:val="22"/>
        </w:rPr>
      </w:pPr>
      <w:r>
        <w:object w:dxaOrig="9540" w:dyaOrig="1860" w14:anchorId="156E02BF">
          <v:rect id="rectole0000000000" o:spid="_x0000_i1025" style="width:477pt;height:93pt" o:ole="" o:preferrelative="t" stroked="f">
            <v:imagedata r:id="rId5" o:title=""/>
          </v:rect>
          <o:OLEObject Type="Embed" ProgID="StaticMetafile" ShapeID="rectole0000000000" DrawAspect="Content" ObjectID="_1846656287" r:id="rId6"/>
        </w:object>
      </w:r>
    </w:p>
    <w:p w14:paraId="28C57284" w14:textId="3B4EE96E" w:rsidR="00965D37" w:rsidRDefault="00000000" w:rsidP="00440FA3">
      <w:pPr>
        <w:keepNext/>
        <w:keepLines/>
        <w:spacing w:before="360" w:after="80" w:line="240" w:lineRule="auto"/>
        <w:jc w:val="center"/>
        <w:rPr>
          <w:rFonts w:ascii="Aptos" w:eastAsia="Aptos" w:hAnsi="Aptos" w:cs="Aptos"/>
          <w:b/>
          <w:bCs/>
        </w:rPr>
      </w:pPr>
      <w:r>
        <w:rPr>
          <w:rFonts w:ascii="Calibri" w:eastAsia="Calibri" w:hAnsi="Calibri" w:cs="Calibri"/>
          <w:sz w:val="22"/>
        </w:rPr>
        <w:br/>
      </w:r>
      <w:r w:rsidR="00331E9C" w:rsidRPr="00331E9C">
        <w:rPr>
          <w:rFonts w:ascii="Aptos" w:eastAsia="Aptos" w:hAnsi="Aptos" w:cs="Aptos"/>
          <w:b/>
          <w:bCs/>
        </w:rPr>
        <w:t xml:space="preserve">ΔΕΛΤΙΟ ΤΥΠΟΥ </w:t>
      </w:r>
    </w:p>
    <w:p w14:paraId="016107E2" w14:textId="19B62F40" w:rsidR="00DD5362" w:rsidRPr="00E950A0" w:rsidRDefault="00331E9C" w:rsidP="00E950A0">
      <w:pPr>
        <w:keepNext/>
        <w:keepLines/>
        <w:spacing w:before="360" w:after="80" w:line="240" w:lineRule="auto"/>
        <w:jc w:val="both"/>
        <w:rPr>
          <w:rFonts w:eastAsia="Aptos" w:cstheme="minorHAnsi"/>
          <w:sz w:val="22"/>
          <w:szCs w:val="22"/>
        </w:rPr>
      </w:pPr>
      <w:r w:rsidRPr="00E950A0">
        <w:rPr>
          <w:rFonts w:eastAsia="Aptos" w:cstheme="minorHAnsi"/>
          <w:sz w:val="22"/>
          <w:szCs w:val="22"/>
        </w:rPr>
        <w:t>Στις 22 Ιουλίου 2026 υπογράφηκε Μνημόνιο Συνεργασίας μεταξύ του Ναυτικού Επιμελητηρίου της Ελλάδος και της Ένωσης Λιμένων Ελλάδος. Στην Υπογραφή του Μνημονίου εκτός από τους Πρόεδρ</w:t>
      </w:r>
      <w:r w:rsidR="004056D9" w:rsidRPr="00E950A0">
        <w:rPr>
          <w:rFonts w:eastAsia="Aptos" w:cstheme="minorHAnsi"/>
          <w:sz w:val="22"/>
          <w:szCs w:val="22"/>
        </w:rPr>
        <w:t xml:space="preserve">ους </w:t>
      </w:r>
      <w:r w:rsidRPr="00E950A0">
        <w:rPr>
          <w:rFonts w:eastAsia="Aptos" w:cstheme="minorHAnsi"/>
          <w:sz w:val="22"/>
          <w:szCs w:val="22"/>
        </w:rPr>
        <w:t xml:space="preserve"> ΝΕΕ κ. Γιώργο Αλεξανδράτο και τον Πρόεδρο της ΕΛΙΜΕ κ. Παναγιώτη </w:t>
      </w:r>
      <w:r w:rsidR="00B42687">
        <w:rPr>
          <w:rFonts w:eastAsia="Aptos" w:cstheme="minorHAnsi"/>
          <w:sz w:val="22"/>
          <w:szCs w:val="22"/>
        </w:rPr>
        <w:t xml:space="preserve">Γ. </w:t>
      </w:r>
      <w:r w:rsidRPr="00E950A0">
        <w:rPr>
          <w:rFonts w:eastAsia="Aptos" w:cstheme="minorHAnsi"/>
          <w:sz w:val="22"/>
          <w:szCs w:val="22"/>
        </w:rPr>
        <w:t>Αναστασόπουλο</w:t>
      </w:r>
      <w:r w:rsidR="004056D9" w:rsidRPr="00E950A0">
        <w:rPr>
          <w:rFonts w:eastAsia="Aptos" w:cstheme="minorHAnsi"/>
          <w:sz w:val="22"/>
          <w:szCs w:val="22"/>
        </w:rPr>
        <w:t xml:space="preserve">, </w:t>
      </w:r>
      <w:r w:rsidR="00E950A0" w:rsidRPr="00E950A0">
        <w:rPr>
          <w:rFonts w:eastAsia="Aptos" w:cstheme="minorHAnsi"/>
          <w:sz w:val="22"/>
          <w:szCs w:val="22"/>
        </w:rPr>
        <w:t>παραβρέθηκαν</w:t>
      </w:r>
      <w:r w:rsidR="004056D9" w:rsidRPr="00E950A0">
        <w:rPr>
          <w:rFonts w:eastAsia="Aptos" w:cstheme="minorHAnsi"/>
          <w:sz w:val="22"/>
          <w:szCs w:val="22"/>
        </w:rPr>
        <w:t xml:space="preserve"> εκ μέρους του ΝΕΕ ο κ. </w:t>
      </w:r>
      <w:r w:rsidR="006B646A" w:rsidRPr="00E950A0">
        <w:rPr>
          <w:rFonts w:eastAsia="Aptos" w:cstheme="minorHAnsi"/>
          <w:sz w:val="22"/>
          <w:szCs w:val="22"/>
        </w:rPr>
        <w:t xml:space="preserve">Σ. </w:t>
      </w:r>
      <w:r w:rsidR="004056D9" w:rsidRPr="00E950A0">
        <w:rPr>
          <w:rFonts w:eastAsia="Aptos" w:cstheme="minorHAnsi"/>
          <w:sz w:val="22"/>
          <w:szCs w:val="22"/>
        </w:rPr>
        <w:t>Πασχάλης  Μέλος ΔΕ</w:t>
      </w:r>
      <w:r w:rsidR="001C2201" w:rsidRPr="00E950A0">
        <w:rPr>
          <w:rFonts w:eastAsia="Aptos" w:cstheme="minorHAnsi"/>
          <w:sz w:val="22"/>
          <w:szCs w:val="22"/>
        </w:rPr>
        <w:t xml:space="preserve">  και τα μέλη ΔΣ </w:t>
      </w:r>
      <w:r w:rsidR="004056D9" w:rsidRPr="00E950A0">
        <w:rPr>
          <w:rFonts w:eastAsia="Aptos" w:cstheme="minorHAnsi"/>
          <w:sz w:val="22"/>
          <w:szCs w:val="22"/>
        </w:rPr>
        <w:t xml:space="preserve"> κ</w:t>
      </w:r>
      <w:r w:rsidR="00B42687">
        <w:rPr>
          <w:rFonts w:eastAsia="Aptos" w:cstheme="minorHAnsi"/>
          <w:sz w:val="22"/>
          <w:szCs w:val="22"/>
        </w:rPr>
        <w:t>.</w:t>
      </w:r>
      <w:r w:rsidR="001C2201" w:rsidRPr="00E950A0">
        <w:rPr>
          <w:rFonts w:eastAsia="Aptos" w:cstheme="minorHAnsi"/>
          <w:sz w:val="22"/>
          <w:szCs w:val="22"/>
        </w:rPr>
        <w:t>κ</w:t>
      </w:r>
      <w:r w:rsidR="004056D9" w:rsidRPr="00E950A0">
        <w:rPr>
          <w:rFonts w:eastAsia="Aptos" w:cstheme="minorHAnsi"/>
          <w:sz w:val="22"/>
          <w:szCs w:val="22"/>
        </w:rPr>
        <w:t>.</w:t>
      </w:r>
      <w:r w:rsidR="00B42687">
        <w:rPr>
          <w:rFonts w:eastAsia="Aptos" w:cstheme="minorHAnsi"/>
          <w:sz w:val="22"/>
          <w:szCs w:val="22"/>
        </w:rPr>
        <w:t xml:space="preserve"> </w:t>
      </w:r>
      <w:r w:rsidR="006B646A" w:rsidRPr="00E950A0">
        <w:rPr>
          <w:rFonts w:eastAsia="Aptos" w:cstheme="minorHAnsi"/>
          <w:sz w:val="22"/>
          <w:szCs w:val="22"/>
        </w:rPr>
        <w:t xml:space="preserve">Β. </w:t>
      </w:r>
      <w:r w:rsidR="004056D9" w:rsidRPr="00E950A0">
        <w:rPr>
          <w:rFonts w:eastAsia="Aptos" w:cstheme="minorHAnsi"/>
          <w:sz w:val="22"/>
          <w:szCs w:val="22"/>
        </w:rPr>
        <w:t xml:space="preserve"> </w:t>
      </w:r>
      <w:r w:rsidR="00DD5362" w:rsidRPr="00E950A0">
        <w:rPr>
          <w:rFonts w:eastAsia="Aptos" w:cstheme="minorHAnsi"/>
          <w:sz w:val="22"/>
          <w:szCs w:val="22"/>
        </w:rPr>
        <w:t>Πολίτης</w:t>
      </w:r>
      <w:r w:rsidR="006B646A" w:rsidRPr="00E950A0">
        <w:rPr>
          <w:rFonts w:eastAsia="Aptos" w:cstheme="minorHAnsi"/>
          <w:sz w:val="22"/>
          <w:szCs w:val="22"/>
        </w:rPr>
        <w:t xml:space="preserve"> </w:t>
      </w:r>
      <w:r w:rsidR="00DD5362" w:rsidRPr="00E950A0">
        <w:rPr>
          <w:rFonts w:eastAsia="Aptos" w:cstheme="minorHAnsi"/>
          <w:sz w:val="22"/>
          <w:szCs w:val="22"/>
        </w:rPr>
        <w:t>,</w:t>
      </w:r>
      <w:r w:rsidR="00B42687">
        <w:rPr>
          <w:rFonts w:eastAsia="Aptos" w:cstheme="minorHAnsi"/>
          <w:sz w:val="22"/>
          <w:szCs w:val="22"/>
        </w:rPr>
        <w:t xml:space="preserve"> </w:t>
      </w:r>
      <w:r w:rsidR="006B646A" w:rsidRPr="00E950A0">
        <w:rPr>
          <w:rFonts w:eastAsia="Aptos" w:cstheme="minorHAnsi"/>
          <w:sz w:val="22"/>
          <w:szCs w:val="22"/>
        </w:rPr>
        <w:t xml:space="preserve">Γ. </w:t>
      </w:r>
      <w:r w:rsidR="00DD5362" w:rsidRPr="00E950A0">
        <w:rPr>
          <w:rFonts w:eastAsia="Aptos" w:cstheme="minorHAnsi"/>
          <w:sz w:val="22"/>
          <w:szCs w:val="22"/>
        </w:rPr>
        <w:t xml:space="preserve"> Τριφύ</w:t>
      </w:r>
      <w:r w:rsidR="001C2201" w:rsidRPr="00E950A0">
        <w:rPr>
          <w:rFonts w:eastAsia="Aptos" w:cstheme="minorHAnsi"/>
          <w:sz w:val="22"/>
          <w:szCs w:val="22"/>
        </w:rPr>
        <w:t>λ</w:t>
      </w:r>
      <w:r w:rsidR="00DD5362" w:rsidRPr="00E950A0">
        <w:rPr>
          <w:rFonts w:eastAsia="Aptos" w:cstheme="minorHAnsi"/>
          <w:sz w:val="22"/>
          <w:szCs w:val="22"/>
        </w:rPr>
        <w:t xml:space="preserve">λης,  </w:t>
      </w:r>
      <w:r w:rsidR="006B646A" w:rsidRPr="00E950A0">
        <w:rPr>
          <w:rFonts w:eastAsia="Aptos" w:cstheme="minorHAnsi"/>
          <w:sz w:val="22"/>
          <w:szCs w:val="22"/>
        </w:rPr>
        <w:t xml:space="preserve">Γ. </w:t>
      </w:r>
      <w:r w:rsidR="00DD5362" w:rsidRPr="00E950A0">
        <w:rPr>
          <w:rFonts w:eastAsia="Aptos" w:cstheme="minorHAnsi"/>
          <w:sz w:val="22"/>
          <w:szCs w:val="22"/>
        </w:rPr>
        <w:t>Τσάκωνας.</w:t>
      </w:r>
    </w:p>
    <w:p w14:paraId="39C6EFC5" w14:textId="096E64AD" w:rsidR="00965D37" w:rsidRPr="00E950A0" w:rsidRDefault="00DD5362" w:rsidP="00E950A0">
      <w:pPr>
        <w:keepNext/>
        <w:keepLines/>
        <w:spacing w:before="360" w:after="80" w:line="240" w:lineRule="auto"/>
        <w:jc w:val="both"/>
        <w:rPr>
          <w:rFonts w:eastAsia="Aptos" w:cstheme="minorHAnsi"/>
          <w:sz w:val="22"/>
          <w:szCs w:val="22"/>
        </w:rPr>
      </w:pPr>
      <w:r w:rsidRPr="00E950A0">
        <w:rPr>
          <w:rFonts w:eastAsia="Aptos" w:cstheme="minorHAnsi"/>
          <w:sz w:val="22"/>
          <w:szCs w:val="22"/>
        </w:rPr>
        <w:t xml:space="preserve">Από την πλευρά της ΕΛΙΜΕ  </w:t>
      </w:r>
      <w:r w:rsidR="00104DBD" w:rsidRPr="00E950A0">
        <w:rPr>
          <w:rFonts w:eastAsia="Aptos" w:cstheme="minorHAnsi"/>
          <w:sz w:val="22"/>
          <w:szCs w:val="22"/>
        </w:rPr>
        <w:t xml:space="preserve">παραβρέθηκαν ο κ. Μάμαλης Εκτελεστικός  Διευθυντής, ο κ. </w:t>
      </w:r>
      <w:r w:rsidR="00BA4241" w:rsidRPr="00E950A0">
        <w:rPr>
          <w:rFonts w:eastAsia="Aptos" w:cstheme="minorHAnsi"/>
          <w:sz w:val="22"/>
          <w:szCs w:val="22"/>
        </w:rPr>
        <w:t>Γ. Βακόνδιος</w:t>
      </w:r>
      <w:r w:rsidR="00B42687">
        <w:rPr>
          <w:rFonts w:eastAsia="Aptos" w:cstheme="minorHAnsi"/>
          <w:sz w:val="22"/>
          <w:szCs w:val="22"/>
        </w:rPr>
        <w:t xml:space="preserve"> </w:t>
      </w:r>
      <w:r w:rsidR="00BA4241" w:rsidRPr="00E950A0">
        <w:rPr>
          <w:rFonts w:eastAsia="Aptos" w:cstheme="minorHAnsi"/>
          <w:sz w:val="22"/>
          <w:szCs w:val="22"/>
        </w:rPr>
        <w:t>Οικονομικός Επόπτης</w:t>
      </w:r>
      <w:r w:rsidR="006008DB" w:rsidRPr="00E950A0">
        <w:rPr>
          <w:rFonts w:eastAsia="Aptos" w:cstheme="minorHAnsi"/>
          <w:sz w:val="22"/>
          <w:szCs w:val="22"/>
        </w:rPr>
        <w:t>,</w:t>
      </w:r>
      <w:r w:rsidR="00B42687">
        <w:rPr>
          <w:rFonts w:eastAsia="Aptos" w:cstheme="minorHAnsi"/>
          <w:sz w:val="22"/>
          <w:szCs w:val="22"/>
        </w:rPr>
        <w:t xml:space="preserve"> </w:t>
      </w:r>
      <w:r w:rsidR="006008DB" w:rsidRPr="00E950A0">
        <w:rPr>
          <w:rFonts w:eastAsia="Aptos" w:cstheme="minorHAnsi"/>
          <w:sz w:val="22"/>
          <w:szCs w:val="22"/>
        </w:rPr>
        <w:t>ο κ. Γ. Κουμπέτσος</w:t>
      </w:r>
      <w:r w:rsidR="00412F31" w:rsidRPr="00E950A0">
        <w:rPr>
          <w:rFonts w:eastAsia="Aptos" w:cstheme="minorHAnsi"/>
          <w:sz w:val="22"/>
          <w:szCs w:val="22"/>
        </w:rPr>
        <w:t xml:space="preserve"> Γ.</w:t>
      </w:r>
      <w:r w:rsidR="00496992" w:rsidRPr="00E950A0">
        <w:rPr>
          <w:rFonts w:eastAsia="Aptos" w:cstheme="minorHAnsi"/>
          <w:sz w:val="22"/>
          <w:szCs w:val="22"/>
        </w:rPr>
        <w:t xml:space="preserve"> </w:t>
      </w:r>
      <w:r w:rsidR="00412F31" w:rsidRPr="00E950A0">
        <w:rPr>
          <w:rFonts w:eastAsia="Aptos" w:cstheme="minorHAnsi"/>
          <w:sz w:val="22"/>
          <w:szCs w:val="22"/>
        </w:rPr>
        <w:t>Γραμματέας,</w:t>
      </w:r>
      <w:r w:rsidR="009C2DD7" w:rsidRPr="00E950A0">
        <w:rPr>
          <w:rFonts w:eastAsia="Aptos" w:cstheme="minorHAnsi"/>
          <w:sz w:val="22"/>
          <w:szCs w:val="22"/>
        </w:rPr>
        <w:t xml:space="preserve"> ο κ. </w:t>
      </w:r>
      <w:r w:rsidR="00496992" w:rsidRPr="00E950A0">
        <w:rPr>
          <w:rFonts w:eastAsia="Aptos" w:cstheme="minorHAnsi"/>
          <w:sz w:val="22"/>
          <w:szCs w:val="22"/>
        </w:rPr>
        <w:t xml:space="preserve"> Α. Λιάγκος Υπ</w:t>
      </w:r>
      <w:r w:rsidR="009C2DD7" w:rsidRPr="00E950A0">
        <w:rPr>
          <w:rFonts w:eastAsia="Aptos" w:cstheme="minorHAnsi"/>
          <w:sz w:val="22"/>
          <w:szCs w:val="22"/>
        </w:rPr>
        <w:t>εύ</w:t>
      </w:r>
      <w:r w:rsidR="00496992" w:rsidRPr="00E950A0">
        <w:rPr>
          <w:rFonts w:eastAsia="Aptos" w:cstheme="minorHAnsi"/>
          <w:sz w:val="22"/>
          <w:szCs w:val="22"/>
        </w:rPr>
        <w:t xml:space="preserve">θυνος Ανάπτυξης και </w:t>
      </w:r>
      <w:r w:rsidR="00B42687">
        <w:rPr>
          <w:rFonts w:eastAsia="Aptos" w:cstheme="minorHAnsi"/>
          <w:sz w:val="22"/>
          <w:szCs w:val="22"/>
        </w:rPr>
        <w:t>Ε</w:t>
      </w:r>
      <w:r w:rsidR="00496992" w:rsidRPr="00E950A0">
        <w:rPr>
          <w:rFonts w:eastAsia="Aptos" w:cstheme="minorHAnsi"/>
          <w:sz w:val="22"/>
          <w:szCs w:val="22"/>
        </w:rPr>
        <w:t>ξωστρέφειας</w:t>
      </w:r>
      <w:r w:rsidR="00B42687">
        <w:rPr>
          <w:rFonts w:eastAsia="Aptos" w:cstheme="minorHAnsi"/>
          <w:sz w:val="22"/>
          <w:szCs w:val="22"/>
        </w:rPr>
        <w:t xml:space="preserve"> και </w:t>
      </w:r>
      <w:r w:rsidR="009C2DD7" w:rsidRPr="00E950A0">
        <w:rPr>
          <w:rFonts w:eastAsia="Aptos" w:cstheme="minorHAnsi"/>
          <w:sz w:val="22"/>
          <w:szCs w:val="22"/>
        </w:rPr>
        <w:t xml:space="preserve">ο κ. </w:t>
      </w:r>
      <w:r w:rsidR="00496992" w:rsidRPr="00E950A0">
        <w:rPr>
          <w:rFonts w:eastAsia="Aptos" w:cstheme="minorHAnsi"/>
          <w:sz w:val="22"/>
          <w:szCs w:val="22"/>
        </w:rPr>
        <w:t>Μ.</w:t>
      </w:r>
      <w:r w:rsidR="00B42687">
        <w:rPr>
          <w:rFonts w:eastAsia="Aptos" w:cstheme="minorHAnsi"/>
          <w:sz w:val="22"/>
          <w:szCs w:val="22"/>
        </w:rPr>
        <w:t xml:space="preserve"> </w:t>
      </w:r>
      <w:r w:rsidR="00496992" w:rsidRPr="00E950A0">
        <w:rPr>
          <w:rFonts w:eastAsia="Aptos" w:cstheme="minorHAnsi"/>
          <w:sz w:val="22"/>
          <w:szCs w:val="22"/>
        </w:rPr>
        <w:t xml:space="preserve">Παπαδάκης Υπεύθυνος Νέων Τεχνολογιών &amp; </w:t>
      </w:r>
      <w:r w:rsidR="00B42687">
        <w:rPr>
          <w:rFonts w:eastAsia="Aptos" w:cstheme="minorHAnsi"/>
          <w:sz w:val="22"/>
          <w:szCs w:val="22"/>
        </w:rPr>
        <w:t>Α</w:t>
      </w:r>
      <w:r w:rsidR="00496992" w:rsidRPr="00E950A0">
        <w:rPr>
          <w:rFonts w:eastAsia="Aptos" w:cstheme="minorHAnsi"/>
          <w:sz w:val="22"/>
          <w:szCs w:val="22"/>
        </w:rPr>
        <w:t>ειφορία</w:t>
      </w:r>
      <w:r w:rsidR="009C2DD7" w:rsidRPr="00E950A0">
        <w:rPr>
          <w:rFonts w:eastAsia="Aptos" w:cstheme="minorHAnsi"/>
          <w:sz w:val="22"/>
          <w:szCs w:val="22"/>
        </w:rPr>
        <w:t>ς</w:t>
      </w:r>
      <w:r w:rsidR="00B42687">
        <w:rPr>
          <w:rFonts w:eastAsia="Aptos" w:cstheme="minorHAnsi"/>
          <w:sz w:val="22"/>
          <w:szCs w:val="22"/>
        </w:rPr>
        <w:t xml:space="preserve">. </w:t>
      </w:r>
    </w:p>
    <w:p w14:paraId="1B2E8FC3" w14:textId="0A07AB3C" w:rsidR="00D87FF4" w:rsidRPr="00E950A0" w:rsidRDefault="00D87FF4" w:rsidP="00E950A0">
      <w:pPr>
        <w:keepNext/>
        <w:keepLines/>
        <w:spacing w:before="360" w:after="80" w:line="240" w:lineRule="auto"/>
        <w:jc w:val="both"/>
        <w:rPr>
          <w:rFonts w:eastAsia="Aptos" w:cstheme="minorHAnsi"/>
          <w:sz w:val="22"/>
          <w:szCs w:val="22"/>
        </w:rPr>
      </w:pPr>
      <w:r w:rsidRPr="00E950A0">
        <w:rPr>
          <w:rFonts w:eastAsia="Aptos" w:cstheme="minorHAnsi"/>
          <w:sz w:val="22"/>
          <w:szCs w:val="22"/>
        </w:rPr>
        <w:t>ΔΗΛΩΣΗ ΠΡΟΕΔΡΟΥ ΝΕΕ</w:t>
      </w:r>
    </w:p>
    <w:p w14:paraId="3E8CA914" w14:textId="22E6923C" w:rsidR="003F32E9" w:rsidRPr="00E950A0" w:rsidRDefault="003F32E9" w:rsidP="00E950A0">
      <w:pPr>
        <w:keepNext/>
        <w:keepLines/>
        <w:spacing w:before="360" w:after="80" w:line="240" w:lineRule="auto"/>
        <w:jc w:val="both"/>
        <w:rPr>
          <w:rFonts w:eastAsia="Aptos" w:cstheme="minorHAnsi"/>
          <w:sz w:val="22"/>
          <w:szCs w:val="22"/>
        </w:rPr>
      </w:pPr>
      <w:r w:rsidRPr="00E950A0">
        <w:rPr>
          <w:rFonts w:eastAsia="Times New Roman" w:cstheme="minorHAnsi"/>
          <w:color w:val="0D0D0D"/>
          <w:sz w:val="22"/>
          <w:szCs w:val="22"/>
          <w:shd w:val="clear" w:color="auto" w:fill="FFFFFF"/>
        </w:rPr>
        <w:t>Με ιδιαίτερη χαρά</w:t>
      </w:r>
      <w:r w:rsidRPr="00E950A0">
        <w:rPr>
          <w:rFonts w:eastAsia="Times New Roman" w:cstheme="minorHAnsi"/>
          <w:sz w:val="22"/>
          <w:szCs w:val="22"/>
        </w:rPr>
        <w:t> υποδεχόμαστε στο Ναυτικό Επιμελητήριο Ελλάδος την υπογραφή του Μνημονίου Συνεργασίας με την ΕΛΙΜΕ. Η συνεργασία αυτή επιβεβαιώνει τη διαχρονική αλληλεξάρτηση λιμένων και πλοίων, καθώς η πρόοδος του ενός προϋποθέτει την ανάπτυξη του άλλου. Όταν τα βήματά μας είναι κοινά, γίνονται και πιο σταθερά. Με πράξεις και όχι με λόγια, έχοντας πάντοτε ως πολύτιμο σύμμαχο και βασικό συνομιλητή την Πολιτεία, θα εργαστούμε από κοινού για να δημιουργήσουμε, όπου αυτό είναι εφικτό, νέες προοπτικές για τη ναυτιλία, τα ελληνικά λιμάνια και, κατ’ επέκταση, την ελληνική οικονομία και κοινωνία. Είναι στο χέρι όλων μας να μετατρέψουμε αυτή τη συνεργασία σε ουσιαστικό έργο με απτά αποτελέσματα.</w:t>
      </w:r>
    </w:p>
    <w:p w14:paraId="70737484" w14:textId="44393362" w:rsidR="00D87FF4" w:rsidRPr="00E950A0" w:rsidRDefault="00D87FF4" w:rsidP="00E950A0">
      <w:pPr>
        <w:keepNext/>
        <w:keepLines/>
        <w:spacing w:before="360" w:after="80" w:line="240" w:lineRule="auto"/>
        <w:jc w:val="both"/>
        <w:rPr>
          <w:rFonts w:eastAsia="Aptos" w:cstheme="minorHAnsi"/>
          <w:sz w:val="22"/>
          <w:szCs w:val="22"/>
        </w:rPr>
      </w:pPr>
      <w:r w:rsidRPr="00E950A0">
        <w:rPr>
          <w:rFonts w:eastAsia="Aptos" w:cstheme="minorHAnsi"/>
          <w:sz w:val="22"/>
          <w:szCs w:val="22"/>
        </w:rPr>
        <w:t>ΔΗΛΩΣΗ ΠΡΟΕΔΡΟΥ ΕΛΙΜΕ</w:t>
      </w:r>
    </w:p>
    <w:p w14:paraId="7F90D58E" w14:textId="543F7E8C" w:rsidR="00D87FF4" w:rsidRDefault="00D87FF4" w:rsidP="00E950A0">
      <w:pPr>
        <w:spacing w:before="100" w:beforeAutospacing="1" w:after="100" w:afterAutospacing="1" w:line="300" w:lineRule="atLeast"/>
        <w:jc w:val="both"/>
        <w:rPr>
          <w:rFonts w:ascii="Cambria" w:hAnsi="Cambria"/>
          <w:sz w:val="21"/>
          <w:szCs w:val="21"/>
          <w14:ligatures w14:val="none"/>
        </w:rPr>
      </w:pPr>
      <w:r w:rsidRPr="00E950A0">
        <w:rPr>
          <w:rFonts w:cstheme="minorHAnsi"/>
          <w:sz w:val="22"/>
          <w:szCs w:val="22"/>
          <w14:ligatures w14:val="none"/>
        </w:rPr>
        <w:t>Η υπογραφή του Μνημονίου Συνεργασίας με το Ναυτικό Επιμελητήριο Ελλάδος σηματοδοτεί την έναρξη μιας στρατηγικής συνεργασίας που ενισχύει τη σύνδεση των ελληνικών λιμένων με τη ναυτιλιακή κοινότητα της χώρας. Μέσα από κοινές δράσεις και πρωτοβουλίες, δημιουργούμε τις προϋποθέσεις για την προώθηση της καινοτομίας, της ανταγωνιστικότητας και της βιώσιμης ανάπτυξης του λιμενικού και ναυτιλιακού τομέα.</w:t>
      </w:r>
      <w:r>
        <w:rPr>
          <w:rFonts w:ascii="Cambria" w:hAnsi="Cambria"/>
          <w:sz w:val="21"/>
          <w:szCs w:val="21"/>
          <w14:ligatures w14:val="none"/>
        </w:rPr>
        <w:t xml:space="preserve"> Είμαι βέβαιος ότι η συνεργασία αυτή θα συμβάλει ουσιαστικά στην ανάδειξη των προοπτικών των ελληνικών λιμένων και στην ενίσχυση της εθνικής οικονομίας.</w:t>
      </w:r>
    </w:p>
    <w:p w14:paraId="5DAD64F5" w14:textId="2119D05C" w:rsidR="00B42687" w:rsidRPr="00B42687" w:rsidRDefault="00B42687" w:rsidP="00B42687">
      <w:pPr>
        <w:spacing w:before="100" w:beforeAutospacing="1" w:after="100" w:afterAutospacing="1" w:line="300" w:lineRule="atLeast"/>
        <w:jc w:val="both"/>
        <w:rPr>
          <w:rFonts w:ascii="Cambria" w:hAnsi="Cambria"/>
          <w:sz w:val="21"/>
          <w:szCs w:val="21"/>
          <w14:ligatures w14:val="none"/>
        </w:rPr>
      </w:pPr>
    </w:p>
    <w:p w14:paraId="14B38FC0" w14:textId="77777777" w:rsidR="00B42687" w:rsidRPr="00D87FF4" w:rsidRDefault="00B42687" w:rsidP="00E950A0">
      <w:pPr>
        <w:spacing w:before="100" w:beforeAutospacing="1" w:after="100" w:afterAutospacing="1" w:line="300" w:lineRule="atLeast"/>
        <w:jc w:val="both"/>
        <w:rPr>
          <w:rFonts w:ascii="Cambria" w:hAnsi="Cambria"/>
          <w:sz w:val="21"/>
          <w:szCs w:val="21"/>
          <w14:ligatures w14:val="none"/>
        </w:rPr>
      </w:pPr>
    </w:p>
    <w:p w14:paraId="642F8345" w14:textId="71240774" w:rsidR="00D87FF4" w:rsidRDefault="006B646A" w:rsidP="00D87FF4">
      <w:pPr>
        <w:keepNext/>
        <w:keepLines/>
        <w:spacing w:before="360" w:after="80" w:line="240" w:lineRule="auto"/>
        <w:rPr>
          <w:rFonts w:ascii="Aptos" w:eastAsia="Aptos" w:hAnsi="Aptos" w:cs="Aptos"/>
        </w:rPr>
      </w:pPr>
      <w:r>
        <w:rPr>
          <w:noProof/>
        </w:rPr>
        <w:lastRenderedPageBreak/>
        <w:drawing>
          <wp:inline distT="0" distB="0" distL="0" distR="0" wp14:anchorId="7788D4E6" wp14:editId="26800AE9">
            <wp:extent cx="5274310" cy="3956050"/>
            <wp:effectExtent l="0" t="0" r="0" b="0"/>
            <wp:docPr id="12454206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7768A79C" w14:textId="4969D033" w:rsidR="00CA2317" w:rsidRPr="00D87FF4" w:rsidRDefault="00CA2317" w:rsidP="00D87FF4">
      <w:pPr>
        <w:keepNext/>
        <w:keepLines/>
        <w:spacing w:before="360" w:after="80" w:line="240" w:lineRule="auto"/>
        <w:rPr>
          <w:rFonts w:ascii="Aptos" w:eastAsia="Aptos" w:hAnsi="Aptos" w:cs="Aptos"/>
        </w:rPr>
      </w:pPr>
      <w:r>
        <w:rPr>
          <w:rFonts w:ascii="Aptos" w:eastAsia="Aptos" w:hAnsi="Aptos" w:cs="Aptos"/>
          <w:noProof/>
        </w:rPr>
        <w:drawing>
          <wp:inline distT="0" distB="0" distL="0" distR="0" wp14:anchorId="53E6FC02" wp14:editId="71DEBB8C">
            <wp:extent cx="5276850" cy="3952875"/>
            <wp:effectExtent l="0" t="0" r="0" b="0"/>
            <wp:docPr id="9248176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sectPr w:rsidR="00CA2317" w:rsidRPr="00D87FF4" w:rsidSect="00B42687">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47BCF"/>
    <w:multiLevelType w:val="multilevel"/>
    <w:tmpl w:val="20640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D576DD"/>
    <w:multiLevelType w:val="multilevel"/>
    <w:tmpl w:val="BA42F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4655DD"/>
    <w:multiLevelType w:val="multilevel"/>
    <w:tmpl w:val="8A6CE3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4B27EC"/>
    <w:multiLevelType w:val="multilevel"/>
    <w:tmpl w:val="88A6E3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2331785">
    <w:abstractNumId w:val="2"/>
  </w:num>
  <w:num w:numId="2" w16cid:durableId="391151132">
    <w:abstractNumId w:val="0"/>
  </w:num>
  <w:num w:numId="3" w16cid:durableId="1981377803">
    <w:abstractNumId w:val="1"/>
  </w:num>
  <w:num w:numId="4" w16cid:durableId="2121563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5D37"/>
    <w:rsid w:val="00010F05"/>
    <w:rsid w:val="000D3D2E"/>
    <w:rsid w:val="00104DBD"/>
    <w:rsid w:val="001C2201"/>
    <w:rsid w:val="001E43F5"/>
    <w:rsid w:val="00292D71"/>
    <w:rsid w:val="00331E9C"/>
    <w:rsid w:val="003F32E9"/>
    <w:rsid w:val="004056D9"/>
    <w:rsid w:val="00412F31"/>
    <w:rsid w:val="00440FA3"/>
    <w:rsid w:val="00467D0C"/>
    <w:rsid w:val="00496992"/>
    <w:rsid w:val="004C3E1D"/>
    <w:rsid w:val="006008DB"/>
    <w:rsid w:val="0064020D"/>
    <w:rsid w:val="00677134"/>
    <w:rsid w:val="006B646A"/>
    <w:rsid w:val="0078530F"/>
    <w:rsid w:val="00965D37"/>
    <w:rsid w:val="009C2DD7"/>
    <w:rsid w:val="00A27F68"/>
    <w:rsid w:val="00B12D56"/>
    <w:rsid w:val="00B42687"/>
    <w:rsid w:val="00BA4241"/>
    <w:rsid w:val="00CA2317"/>
    <w:rsid w:val="00CD220D"/>
    <w:rsid w:val="00D87FF4"/>
    <w:rsid w:val="00D93982"/>
    <w:rsid w:val="00DD5362"/>
    <w:rsid w:val="00E950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5BD3"/>
  <w15:docId w15:val="{7158AFB0-374A-45A5-97CA-28947A25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312</Words>
  <Characters>1688</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elime elime</cp:lastModifiedBy>
  <cp:revision>24</cp:revision>
  <dcterms:created xsi:type="dcterms:W3CDTF">2026-07-24T11:16:00Z</dcterms:created>
  <dcterms:modified xsi:type="dcterms:W3CDTF">2026-07-27T08:18:00Z</dcterms:modified>
</cp:coreProperties>
</file>